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1" w:rsidRPr="006E2443" w:rsidRDefault="00D27C81" w:rsidP="006E2443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</w:rPr>
      </w:pPr>
      <w:r w:rsidRPr="006E2443">
        <w:rPr>
          <w:b w:val="0"/>
          <w:sz w:val="28"/>
          <w:szCs w:val="28"/>
        </w:rPr>
        <w:t>Утверждено</w:t>
      </w:r>
    </w:p>
    <w:p w:rsidR="00D27C81" w:rsidRPr="006E2443" w:rsidRDefault="00D27C81" w:rsidP="006E2443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</w:rPr>
      </w:pPr>
      <w:r w:rsidRPr="006E2443">
        <w:rPr>
          <w:b w:val="0"/>
          <w:sz w:val="28"/>
          <w:szCs w:val="28"/>
        </w:rPr>
        <w:t>Приказом председателя</w:t>
      </w:r>
    </w:p>
    <w:p w:rsidR="00D27C81" w:rsidRPr="006E2443" w:rsidRDefault="00D27C81" w:rsidP="006E2443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</w:rPr>
      </w:pPr>
      <w:proofErr w:type="spellStart"/>
      <w:r w:rsidRPr="006E2443">
        <w:rPr>
          <w:b w:val="0"/>
          <w:sz w:val="28"/>
          <w:szCs w:val="28"/>
        </w:rPr>
        <w:t>Симоновского</w:t>
      </w:r>
      <w:proofErr w:type="spellEnd"/>
      <w:r w:rsidRPr="006E2443">
        <w:rPr>
          <w:b w:val="0"/>
          <w:sz w:val="28"/>
          <w:szCs w:val="28"/>
        </w:rPr>
        <w:t xml:space="preserve"> районного суда города Москвы </w:t>
      </w:r>
    </w:p>
    <w:p w:rsidR="00D27C81" w:rsidRDefault="00D27C81" w:rsidP="006E2443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</w:rPr>
      </w:pPr>
      <w:r w:rsidRPr="00BF2293">
        <w:rPr>
          <w:b w:val="0"/>
          <w:sz w:val="28"/>
          <w:szCs w:val="28"/>
        </w:rPr>
        <w:t xml:space="preserve">№ </w:t>
      </w:r>
      <w:r w:rsidR="00BF2293">
        <w:rPr>
          <w:b w:val="0"/>
          <w:sz w:val="28"/>
          <w:szCs w:val="28"/>
        </w:rPr>
        <w:t xml:space="preserve"> 109</w:t>
      </w:r>
      <w:r w:rsidRPr="00BF2293">
        <w:rPr>
          <w:b w:val="0"/>
          <w:sz w:val="28"/>
          <w:szCs w:val="28"/>
        </w:rPr>
        <w:t xml:space="preserve">  от </w:t>
      </w:r>
      <w:r w:rsidR="00BF2293">
        <w:rPr>
          <w:b w:val="0"/>
          <w:sz w:val="28"/>
          <w:szCs w:val="28"/>
        </w:rPr>
        <w:t xml:space="preserve">31 мая </w:t>
      </w:r>
      <w:r w:rsidRPr="00BF2293">
        <w:rPr>
          <w:b w:val="0"/>
          <w:sz w:val="28"/>
          <w:szCs w:val="28"/>
        </w:rPr>
        <w:t>2023 года</w:t>
      </w:r>
    </w:p>
    <w:p w:rsidR="00BF2293" w:rsidRDefault="00BF2293" w:rsidP="006E2443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</w:rPr>
      </w:pPr>
    </w:p>
    <w:p w:rsidR="00BF2293" w:rsidRPr="006E2443" w:rsidRDefault="00BF2293" w:rsidP="006E2443">
      <w:pPr>
        <w:pStyle w:val="3"/>
        <w:spacing w:before="0" w:beforeAutospacing="0" w:after="0" w:afterAutospacing="0"/>
        <w:ind w:firstLine="567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B9242C" w:rsidRPr="006E2443" w:rsidRDefault="00D27C81" w:rsidP="006E2443">
      <w:pPr>
        <w:pStyle w:val="3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6E2443">
        <w:rPr>
          <w:sz w:val="32"/>
          <w:szCs w:val="32"/>
        </w:rPr>
        <w:t xml:space="preserve">Правила внутреннего распорядка </w:t>
      </w:r>
    </w:p>
    <w:p w:rsidR="00D27C81" w:rsidRPr="006E2443" w:rsidRDefault="00D27C81" w:rsidP="006E2443">
      <w:pPr>
        <w:pStyle w:val="3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proofErr w:type="spellStart"/>
      <w:r w:rsidRPr="006E2443">
        <w:rPr>
          <w:sz w:val="32"/>
          <w:szCs w:val="32"/>
        </w:rPr>
        <w:t>Сим</w:t>
      </w:r>
      <w:r w:rsidR="006E2443" w:rsidRPr="006E2443">
        <w:rPr>
          <w:sz w:val="32"/>
          <w:szCs w:val="32"/>
        </w:rPr>
        <w:t>оновского</w:t>
      </w:r>
      <w:proofErr w:type="spellEnd"/>
      <w:r w:rsidR="006E2443" w:rsidRPr="006E2443">
        <w:rPr>
          <w:sz w:val="32"/>
          <w:szCs w:val="32"/>
        </w:rPr>
        <w:t xml:space="preserve"> районного суда города Москвы</w:t>
      </w:r>
    </w:p>
    <w:p w:rsidR="00B9242C" w:rsidRPr="006E2443" w:rsidRDefault="00B9242C" w:rsidP="006E2443">
      <w:pPr>
        <w:pStyle w:val="4"/>
        <w:ind w:firstLine="567"/>
        <w:jc w:val="center"/>
        <w:rPr>
          <w:sz w:val="28"/>
          <w:szCs w:val="28"/>
        </w:rPr>
      </w:pPr>
      <w:r w:rsidRPr="006E2443">
        <w:rPr>
          <w:sz w:val="28"/>
          <w:szCs w:val="28"/>
        </w:rPr>
        <w:t>1. Общие положения</w:t>
      </w:r>
    </w:p>
    <w:p w:rsidR="003A15A0" w:rsidRPr="006E2443" w:rsidRDefault="00B9242C" w:rsidP="00397DF0">
      <w:pPr>
        <w:spacing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 xml:space="preserve">1.1. </w:t>
      </w:r>
      <w:proofErr w:type="gramStart"/>
      <w:r w:rsidRPr="006E2443">
        <w:rPr>
          <w:sz w:val="28"/>
          <w:szCs w:val="28"/>
        </w:rPr>
        <w:t xml:space="preserve">Настоящие Правила разработаны в соответствии с Законом Российской Федерации "О  статусе судей в Российской Федерации", Федеральным </w:t>
      </w:r>
      <w:hyperlink r:id="rId6" w:history="1">
        <w:r w:rsidRPr="006E244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E2443">
        <w:rPr>
          <w:sz w:val="28"/>
          <w:szCs w:val="28"/>
        </w:rPr>
        <w:t xml:space="preserve"> "Об основах государственной службы Российской Федерации", Трудовым </w:t>
      </w:r>
      <w:hyperlink r:id="rId7" w:history="1">
        <w:r w:rsidRPr="006E2443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6E2443">
        <w:rPr>
          <w:sz w:val="28"/>
          <w:szCs w:val="28"/>
        </w:rPr>
        <w:t xml:space="preserve"> Российской Федерации и иными федеральными законами и имеют целью установление порядка работы </w:t>
      </w:r>
      <w:proofErr w:type="spellStart"/>
      <w:r w:rsidRPr="006E2443">
        <w:rPr>
          <w:sz w:val="28"/>
          <w:szCs w:val="28"/>
        </w:rPr>
        <w:t>Симоновского</w:t>
      </w:r>
      <w:proofErr w:type="spellEnd"/>
      <w:r w:rsidRPr="006E2443">
        <w:rPr>
          <w:sz w:val="28"/>
          <w:szCs w:val="28"/>
        </w:rPr>
        <w:t xml:space="preserve"> районного суда города Москвы (далее - суд), укрепление трудовой и исполнительской дисциплины, рациональное использование рабочего времени судьями и работниками суда</w:t>
      </w:r>
      <w:r w:rsidR="006E2443" w:rsidRPr="006E2443">
        <w:rPr>
          <w:sz w:val="28"/>
          <w:szCs w:val="28"/>
        </w:rPr>
        <w:t xml:space="preserve"> и администратором суда</w:t>
      </w:r>
      <w:r w:rsidRPr="006E2443">
        <w:rPr>
          <w:sz w:val="28"/>
          <w:szCs w:val="28"/>
        </w:rPr>
        <w:t>.</w:t>
      </w:r>
      <w:proofErr w:type="gramEnd"/>
    </w:p>
    <w:p w:rsidR="006E2443" w:rsidRPr="006E2443" w:rsidRDefault="00B9242C" w:rsidP="00397DF0">
      <w:pPr>
        <w:spacing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 xml:space="preserve">1.2. Граждане Российской Федерации, назначенные судьями, принятые на государственную службу или работу в суд, </w:t>
      </w:r>
      <w:r w:rsidR="006E2443" w:rsidRPr="006E2443">
        <w:rPr>
          <w:sz w:val="28"/>
          <w:szCs w:val="28"/>
        </w:rPr>
        <w:t xml:space="preserve">а также администратор суда, </w:t>
      </w:r>
      <w:r w:rsidRPr="006E2443">
        <w:rPr>
          <w:sz w:val="28"/>
          <w:szCs w:val="28"/>
        </w:rPr>
        <w:t>должны быть ознакомлены с настоящими Правилами.</w:t>
      </w:r>
      <w:r w:rsidR="006A1844" w:rsidRPr="006E2443">
        <w:rPr>
          <w:sz w:val="28"/>
          <w:szCs w:val="28"/>
        </w:rPr>
        <w:t xml:space="preserve"> </w:t>
      </w:r>
    </w:p>
    <w:p w:rsidR="002B226B" w:rsidRDefault="006A1844" w:rsidP="00397DF0">
      <w:pPr>
        <w:spacing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Исполнение требований, определяемых настоящими Правилами, является обязательным для всех судей и работников суда</w:t>
      </w:r>
      <w:r w:rsidR="006E2443" w:rsidRPr="006E2443">
        <w:rPr>
          <w:sz w:val="28"/>
          <w:szCs w:val="28"/>
        </w:rPr>
        <w:t xml:space="preserve"> и администратора суда</w:t>
      </w:r>
      <w:r w:rsidRPr="006E2443">
        <w:rPr>
          <w:sz w:val="28"/>
          <w:szCs w:val="28"/>
        </w:rPr>
        <w:t>.</w:t>
      </w:r>
    </w:p>
    <w:p w:rsidR="00397DF0" w:rsidRPr="006E2443" w:rsidRDefault="00397DF0" w:rsidP="00397DF0">
      <w:pPr>
        <w:spacing w:line="276" w:lineRule="auto"/>
        <w:ind w:firstLine="567"/>
        <w:jc w:val="both"/>
        <w:rPr>
          <w:sz w:val="28"/>
          <w:szCs w:val="28"/>
        </w:rPr>
      </w:pPr>
    </w:p>
    <w:p w:rsidR="002B226B" w:rsidRDefault="002B226B" w:rsidP="00397DF0">
      <w:pPr>
        <w:tabs>
          <w:tab w:val="left" w:pos="1440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6E2443">
        <w:rPr>
          <w:b/>
          <w:sz w:val="28"/>
          <w:szCs w:val="28"/>
        </w:rPr>
        <w:t>2. Основные права и обязанности председателя суда</w:t>
      </w:r>
    </w:p>
    <w:p w:rsidR="00397DF0" w:rsidRPr="006E2443" w:rsidRDefault="00397DF0" w:rsidP="00397DF0">
      <w:pPr>
        <w:tabs>
          <w:tab w:val="left" w:pos="144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6E2443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2.1. Председатель суда: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организует работу суда и принимает решения в пределах полномочий, установленных действующим законодательством;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назначает на должность и освобождает от должности работников суда;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осуществляет отбор кандидатов для поступления на государственную гражданскую службу (работу) в суд;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распределяет обязанности между заместителем председателя суда и судьями;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утверждает должностные инструкции работников суда;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распределяет обязанности между работниками суда, перемещает их на другие рабочие места в соответствии с действующим законодательством о труде и государственной  гражданской службе;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принимает решения о поощрении работников суда либо о привлечении их к дисциплинарной ответственности;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lastRenderedPageBreak/>
        <w:t>- устанавливает и утверждает правила внутреннего распорядка суда на основе Типовых правил внутреннего распорядка суда, утверждаемых Советом судей Российской Федерации, и контролирует их выполнение;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назначает государственных служащих и иных работников с учетом соответствия их образования, профессиональных и личных качеств, требованиям, определяемым федеральными законами, иными нормативными правовыми актами, содержащими нормы о труде и государственной службе;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знакомит каждого вновь назначенного судью, работника, поступившего на государственную службу (работу) в суд, с настоящими Правилами;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рационально организует труд работников, состоящих в трудовых отношениях, а также судей</w:t>
      </w:r>
      <w:r w:rsidR="006E2443">
        <w:rPr>
          <w:sz w:val="28"/>
          <w:szCs w:val="28"/>
        </w:rPr>
        <w:t xml:space="preserve"> и администратора суда</w:t>
      </w:r>
      <w:r w:rsidRPr="006E2443">
        <w:rPr>
          <w:sz w:val="28"/>
          <w:szCs w:val="28"/>
        </w:rPr>
        <w:t>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принимает меры к обеспечению каждого судьи, работника суда</w:t>
      </w:r>
      <w:r w:rsidR="006E2443">
        <w:rPr>
          <w:sz w:val="28"/>
          <w:szCs w:val="28"/>
        </w:rPr>
        <w:t>, а также администратора суда,</w:t>
      </w:r>
      <w:r w:rsidRPr="006E2443">
        <w:rPr>
          <w:sz w:val="28"/>
          <w:szCs w:val="28"/>
        </w:rPr>
        <w:t xml:space="preserve"> рабочим местом, гарантирующим здоровье и безопасные условия труда и оборудованным в соответствии с установленными организационно-техническими, эргономическими и санитарными требованиями;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принимает меры к обеспечению безопасности судей и других работников в здании суда;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создает необходимые условия для обеспечения эффективности труда судей и работников суда с использованием современных средств оргтехники, а также методов научной организации труда;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обеспечивает строгое соблюдение служебной и трудовой дисциплины, проводит работу, направленную на устранение потерь рабочего времени, рациональное использование трудовых ресурсов, формирование стабильного коллектива суда;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обеспечивает соблюдение законодательства о государственной гражданской службе и труде, улучшает условия труда, предоставляет судьям и работникам суда ежегодный основной и ежегодный дополнительный оплачиваемые отпуска, выплачивает пособие по временной нетрудоспособности в установленном законом порядке;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принимает меры к оснащению специально отведенных мест для курения табака, организует инструктаж и обучение работников правилам пожарной безопасности;</w:t>
      </w:r>
    </w:p>
    <w:p w:rsidR="002B226B" w:rsidRPr="006E2443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обеспечивает систематическое повышение профессиональной подготовки работников, проводит в установленные федеральным законом сроки аттестацию государственных служащих для определения уровня их профессиональной подготовки и соответствия занимаемой государственной должности государственной службы, а также для решения вопросов о присвоении государственным служащим классных чинов;</w:t>
      </w:r>
    </w:p>
    <w:p w:rsidR="002B226B" w:rsidRDefault="002B226B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lastRenderedPageBreak/>
        <w:t>- способствует созданию в суде деловой, творческой обстановки, всемерно поддерживает и развивает инициативу и активность судей и работников суда, своевременно рассматривает критические замечания судей и работников суда и информирует их о принятых мерах.</w:t>
      </w:r>
    </w:p>
    <w:p w:rsidR="00397DF0" w:rsidRPr="006E2443" w:rsidRDefault="00397DF0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A23E8" w:rsidRDefault="00AA23E8" w:rsidP="00397DF0">
      <w:pPr>
        <w:pStyle w:val="4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6E2443">
        <w:rPr>
          <w:sz w:val="28"/>
          <w:szCs w:val="28"/>
        </w:rPr>
        <w:t>3. Основные права и обязанности судей, работников суда</w:t>
      </w:r>
      <w:r w:rsidR="006E2443">
        <w:rPr>
          <w:sz w:val="28"/>
          <w:szCs w:val="28"/>
        </w:rPr>
        <w:t>, а также администратора суда</w:t>
      </w:r>
      <w:r w:rsidRPr="006E2443">
        <w:rPr>
          <w:sz w:val="28"/>
          <w:szCs w:val="28"/>
        </w:rPr>
        <w:t>.</w:t>
      </w:r>
    </w:p>
    <w:p w:rsidR="00397DF0" w:rsidRPr="006E2443" w:rsidRDefault="00397DF0" w:rsidP="00397DF0">
      <w:pPr>
        <w:pStyle w:val="4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3.1. Судья, работник суда</w:t>
      </w:r>
      <w:r w:rsidR="006E2443">
        <w:rPr>
          <w:sz w:val="28"/>
          <w:szCs w:val="28"/>
        </w:rPr>
        <w:t>, администратор суда</w:t>
      </w:r>
      <w:r w:rsidRPr="006E2443">
        <w:rPr>
          <w:sz w:val="28"/>
          <w:szCs w:val="28"/>
        </w:rPr>
        <w:t xml:space="preserve"> имеют право </w:t>
      </w:r>
      <w:proofErr w:type="gramStart"/>
      <w:r w:rsidRPr="006E2443">
        <w:rPr>
          <w:sz w:val="28"/>
          <w:szCs w:val="28"/>
        </w:rPr>
        <w:t>на</w:t>
      </w:r>
      <w:proofErr w:type="gramEnd"/>
      <w:r w:rsidRPr="006E2443">
        <w:rPr>
          <w:sz w:val="28"/>
          <w:szCs w:val="28"/>
        </w:rPr>
        <w:t>: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работу, отвечающую профессиональной подготовке и квалификации;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производственные и социально-бытовые условия, обеспечивающие безопасность и соблюдение требований гигиены труда;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профессиональную переподготовку и повышение квалификации;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охрану труда;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оплату труда в размере, установленном действующим законодательством, а также премирование по результатам работы;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отдых, который обеспечивается предоставлением еженедельных выходных дней, праздничных нерабочих дней и оплачиваемых ежегодных отпусков;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пособия по социальному страхованию, социальное обеспечение по возрасту, а также в иных случаях, предусмотренных законодательством;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отпуск без сохранения заработной платы согласно действующему законодательству;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возмещение вреда, причиненного его здоровью и имуществу в связи с исполнением служебных обязанностей;</w:t>
      </w:r>
    </w:p>
    <w:p w:rsidR="00AA23E8" w:rsidRPr="006E2443" w:rsidRDefault="00AA23E8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непосредственное обращение (в установленном порядке) к председателю суда и его заместител</w:t>
      </w:r>
      <w:r w:rsidR="008F5A90">
        <w:rPr>
          <w:sz w:val="28"/>
          <w:szCs w:val="28"/>
        </w:rPr>
        <w:t>ям</w:t>
      </w:r>
      <w:r w:rsidRPr="006E2443">
        <w:rPr>
          <w:sz w:val="28"/>
          <w:szCs w:val="28"/>
        </w:rPr>
        <w:t>.</w:t>
      </w:r>
    </w:p>
    <w:p w:rsidR="00D05323" w:rsidRPr="008F5A90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5A90">
        <w:rPr>
          <w:sz w:val="28"/>
          <w:szCs w:val="28"/>
        </w:rPr>
        <w:t>3.2. Судья, работник суда обязаны: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 xml:space="preserve">- обеспечивать соблюдение </w:t>
      </w:r>
      <w:hyperlink r:id="rId8" w:history="1">
        <w:r w:rsidRPr="006E2443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6E2443">
        <w:rPr>
          <w:sz w:val="28"/>
          <w:szCs w:val="28"/>
        </w:rPr>
        <w:t xml:space="preserve"> Российской Федерации, нормативных правовых актов Российской Федерации, приказов, распоряжений, указаний и поручений председателя суда и его заместител</w:t>
      </w:r>
      <w:r w:rsidR="008F5A90">
        <w:rPr>
          <w:sz w:val="28"/>
          <w:szCs w:val="28"/>
        </w:rPr>
        <w:t>ей</w:t>
      </w:r>
      <w:r w:rsidRPr="006E2443">
        <w:rPr>
          <w:sz w:val="28"/>
          <w:szCs w:val="28"/>
        </w:rPr>
        <w:t>, руководителей структурных подразделений суда, отданных в пределах предоставленных им полномочий;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предъявлять при приеме на работу документы, сообщать сведения личного характера, предусмотренные законодательством, а также информировать обо всех изменениях, происшедших в запрошенных сведениях, в частности об изменении адреса, семейного положения и т.д., в сроки, установленные в суде;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поддерживать уровень квалификации, необходимый для эффективного исполнения своих должностных обязанностей;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lastRenderedPageBreak/>
        <w:t>- соблюдать трудовую дисциплину, а также правила внутреннего распорядка суда;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использовать рабочее время для производительного труда;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принимать меры по устранению причин, нарушающих нормальный ход работы, и немедленно сообщать о случившемся непосредственному руководителю;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бережно относиться к средствам оргтехники и другому имуществу суда, поддерживать чистоту на рабочем месте, соблюдать установленный порядок хранения материальных ценностей и документов;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воздерживаться от действий, препятствующих другим работникам выполнять их служебные (трудовые) обязанности;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проявлять вежливость, уважение, терпимость;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иметь опрятный внешний вид;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экономно использовать расходные материалы и другие материальные ресурсы, а также не допускать ведения междугородных и местных телефонных переговоров, не вызванных служебной необходимостью;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6E2443">
        <w:rPr>
          <w:sz w:val="28"/>
          <w:szCs w:val="28"/>
        </w:rPr>
        <w:t>- перед уходом в отпуск, убытием в командировку оставить в надлежащем виде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а в случае расторжения трудового договора или прекращения полномочий (выхода в отставку), кроме того, возвратить в кадровую службу служебное удостоверение (пропуск), судья - в порядке, установленном законодательством;</w:t>
      </w:r>
      <w:proofErr w:type="gramEnd"/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при отсутствии на рабочем месте принять меры к извещению об этом непосредственного руководителя;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 и затрагивающие частную жизнь граждан;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воздерживаться от публичных высказываний, суждений и оценок в отношении деятельности государственных органов, а также их руководителей;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соблюдать требования настоящих Правил, должностных и иных инструкций, а также установленный порядок работы со служебными документами.</w:t>
      </w:r>
    </w:p>
    <w:p w:rsidR="00D05323" w:rsidRPr="008F5A90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5A90">
        <w:rPr>
          <w:sz w:val="28"/>
          <w:szCs w:val="28"/>
        </w:rPr>
        <w:t>3.3. Судье, работнику суда запрещается: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выносить из здания суда имущество, документы, предметы или материалы, принадлежащие суду, без соответствующего на то разрешения;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приносить в здание суда взрывчатые, отравляющие и пожароопасные вещества, а также предметы или товары, предназначенные для продажи, пользоваться нестандартными электроприборами и нагревателями;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вывешивать объявления вне отведенных для этого мест без соответствующего разрешения;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lastRenderedPageBreak/>
        <w:t>- выполнять на рабочем месте работу, не связанную с исполнением должностных обязанностей;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образовывать в суде структуры политических партий и общественных объединений, использовать свое служебное положение в их интересах;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совершать деяния (действия или бездействие), способные нанести ущерб своей репутации, репутации суда, судебной системе или судебному сообществу;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курить в местах, специально не оборудованных и не отведенных для курения табака;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находиться в помещении суда в состоянии алкогольного, наркотического или токсического опьянения.</w:t>
      </w:r>
    </w:p>
    <w:p w:rsidR="00D05323" w:rsidRPr="006E244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3.4. Права и обязанности конкретного работника суда, а также порядок их реализации устанавливаются служебным контрактом, должностным регламентом, трудовым договором, заключаемым между председателем суда и работником при приеме на работу.</w:t>
      </w:r>
    </w:p>
    <w:p w:rsidR="00D05323" w:rsidRDefault="00D05323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3.5. Ответственность за нарушение трудовой дисциплины устанавливается в соответствии с действующим законодательством.</w:t>
      </w:r>
    </w:p>
    <w:p w:rsidR="00397DF0" w:rsidRPr="006E2443" w:rsidRDefault="00397DF0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200A1" w:rsidRDefault="003200A1" w:rsidP="00397DF0">
      <w:pPr>
        <w:pStyle w:val="4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6E2443">
        <w:rPr>
          <w:sz w:val="28"/>
          <w:szCs w:val="28"/>
        </w:rPr>
        <w:t>4. Рабочее время и время отдыха</w:t>
      </w:r>
    </w:p>
    <w:p w:rsidR="00397DF0" w:rsidRPr="006E2443" w:rsidRDefault="00397DF0" w:rsidP="00397DF0">
      <w:pPr>
        <w:pStyle w:val="4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3200A1" w:rsidRDefault="003200A1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4.1. Для судей и работников суда</w:t>
      </w:r>
      <w:r w:rsidR="008F5A90">
        <w:rPr>
          <w:sz w:val="28"/>
          <w:szCs w:val="28"/>
        </w:rPr>
        <w:t>, администратора суда</w:t>
      </w:r>
      <w:r w:rsidR="008F5A90" w:rsidRPr="008F5A90">
        <w:rPr>
          <w:sz w:val="28"/>
          <w:szCs w:val="28"/>
        </w:rPr>
        <w:t xml:space="preserve"> </w:t>
      </w:r>
      <w:r w:rsidRPr="006E2443">
        <w:rPr>
          <w:sz w:val="28"/>
          <w:szCs w:val="28"/>
        </w:rPr>
        <w:t>устанавливаются 40-часовая пятидневная рабочая неделя с двумя выходными днями (суббота и воскресенье)</w:t>
      </w:r>
      <w:r w:rsidR="008F5A90">
        <w:rPr>
          <w:sz w:val="28"/>
          <w:szCs w:val="28"/>
        </w:rPr>
        <w:t xml:space="preserve"> и следующая продолжительность рабочего дня</w:t>
      </w:r>
      <w:r w:rsidRPr="006E2443">
        <w:rPr>
          <w:sz w:val="28"/>
          <w:szCs w:val="28"/>
        </w:rPr>
        <w:t>:</w:t>
      </w:r>
    </w:p>
    <w:p w:rsidR="008F5A90" w:rsidRDefault="008F5A90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рабочего дня: 09:00</w:t>
      </w:r>
    </w:p>
    <w:p w:rsidR="008F5A90" w:rsidRDefault="008F5A90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13.00-13.45</w:t>
      </w:r>
    </w:p>
    <w:p w:rsidR="008F5A90" w:rsidRDefault="008F5A90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рабочего дня: 18:00 (пятница 16.45, предпраздничные дни 17.00).</w:t>
      </w:r>
    </w:p>
    <w:p w:rsidR="008F5A90" w:rsidRDefault="008F5A90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работниками аппарата суда ведется в течение рабочего времени, судьями – в соответствии с графиком, утвержденным председателем суда.</w:t>
      </w:r>
    </w:p>
    <w:p w:rsidR="005C2016" w:rsidRDefault="005C2016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суда вправе переносить время начала (окончания) рабочего дня отдельным судьям и работникам суда по согласованию с ними.</w:t>
      </w:r>
    </w:p>
    <w:p w:rsidR="00570AC1" w:rsidRDefault="005C2016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Судьи и работники суда могут быть привлечены к работе сверх установленного продолжительности рабочего времени в порядке и на условиях, предусмотренных законодательством, или же с целью завершения рассмотрения дела, если его рассмотрение началось в течение рабочего дня.</w:t>
      </w:r>
    </w:p>
    <w:p w:rsidR="005C2016" w:rsidRDefault="005C2016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судей и работников суда ведется табель учета рабочего времени.</w:t>
      </w:r>
    </w:p>
    <w:p w:rsidR="003200A1" w:rsidRPr="006E2443" w:rsidRDefault="003200A1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 xml:space="preserve">4.2. Очередность предоставления ежегодных отпусков судьям и работникам суда устанавливается председателем суда с учетом необходимости обеспечения бесперебойной работы суда и благоприятных условий для отдыха его работников. По желанию судьи или работника суда </w:t>
      </w:r>
      <w:r w:rsidR="005C2016">
        <w:rPr>
          <w:sz w:val="28"/>
          <w:szCs w:val="28"/>
        </w:rPr>
        <w:t>очередной</w:t>
      </w:r>
      <w:r w:rsidRPr="006E2443">
        <w:rPr>
          <w:sz w:val="28"/>
          <w:szCs w:val="28"/>
        </w:rPr>
        <w:t xml:space="preserve"> отпуск может предоставляться по частям, при этом продолжительность одной части не может быть менее 14 </w:t>
      </w:r>
      <w:r w:rsidRPr="006E2443">
        <w:rPr>
          <w:sz w:val="28"/>
          <w:szCs w:val="28"/>
        </w:rPr>
        <w:lastRenderedPageBreak/>
        <w:t>календарных дней. Графики отпусков составляются на каждый календарный год не позднее, чем за две недели до наступления календарного года и доводятся до сведения всех судей и работников суда. О времени начала отпуска судья или работник суда извещаются не позднее, чем за две недели до его начала.</w:t>
      </w:r>
    </w:p>
    <w:p w:rsidR="003200A1" w:rsidRPr="006E2443" w:rsidRDefault="003200A1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4.3. Запрещается в рабочее время:</w:t>
      </w:r>
    </w:p>
    <w:p w:rsidR="00570AC1" w:rsidRDefault="003200A1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отвлекать судей и работников суда для выполнения поручений и проведения мероприятий, не связанных непосредственно с их служебной деятельностью;</w:t>
      </w:r>
    </w:p>
    <w:p w:rsidR="005C2016" w:rsidRPr="006E2443" w:rsidRDefault="003200A1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- созывать собрания, заседания и совещания по вопросам, не связанным с реализацией полномочий суда, кроме случаев, установленных федеральными законами.</w:t>
      </w:r>
    </w:p>
    <w:p w:rsidR="003200A1" w:rsidRPr="006E2443" w:rsidRDefault="003200A1" w:rsidP="00397DF0">
      <w:pPr>
        <w:pStyle w:val="4"/>
        <w:spacing w:before="0" w:beforeAutospacing="0" w:line="276" w:lineRule="auto"/>
        <w:ind w:firstLine="567"/>
        <w:jc w:val="center"/>
        <w:rPr>
          <w:sz w:val="28"/>
          <w:szCs w:val="28"/>
        </w:rPr>
      </w:pPr>
      <w:r w:rsidRPr="006E2443">
        <w:rPr>
          <w:sz w:val="28"/>
          <w:szCs w:val="28"/>
        </w:rPr>
        <w:t>5. Пропускной режим</w:t>
      </w:r>
    </w:p>
    <w:p w:rsidR="003200A1" w:rsidRPr="006E2443" w:rsidRDefault="003200A1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5.1. Посетители допускаются в суд в рабочее время при представлении документов, удостоверяющих личность.</w:t>
      </w:r>
    </w:p>
    <w:p w:rsidR="003200A1" w:rsidRPr="006E2443" w:rsidRDefault="003200A1" w:rsidP="00397DF0">
      <w:pPr>
        <w:pStyle w:val="teksto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5.2. В нерабочее время, выходные и нерабочие праздничные дни допу</w:t>
      </w:r>
      <w:proofErr w:type="gramStart"/>
      <w:r w:rsidRPr="006E2443">
        <w:rPr>
          <w:sz w:val="28"/>
          <w:szCs w:val="28"/>
        </w:rPr>
        <w:t>ск в зд</w:t>
      </w:r>
      <w:proofErr w:type="gramEnd"/>
      <w:r w:rsidRPr="006E2443">
        <w:rPr>
          <w:sz w:val="28"/>
          <w:szCs w:val="28"/>
        </w:rPr>
        <w:t>ание суда судей, работников суда и иных лиц осуществляется по разрешению председателя суда.</w:t>
      </w:r>
    </w:p>
    <w:p w:rsidR="003200A1" w:rsidRPr="006E2443" w:rsidRDefault="003200A1" w:rsidP="00397DF0">
      <w:pPr>
        <w:spacing w:line="276" w:lineRule="auto"/>
        <w:ind w:firstLine="567"/>
        <w:jc w:val="both"/>
        <w:rPr>
          <w:sz w:val="28"/>
          <w:szCs w:val="28"/>
        </w:rPr>
      </w:pPr>
    </w:p>
    <w:p w:rsidR="003200A1" w:rsidRPr="006E2443" w:rsidRDefault="003200A1" w:rsidP="006E2443">
      <w:pPr>
        <w:ind w:firstLine="567"/>
        <w:rPr>
          <w:sz w:val="28"/>
          <w:szCs w:val="28"/>
        </w:rPr>
      </w:pPr>
    </w:p>
    <w:p w:rsidR="003200A1" w:rsidRPr="006E2443" w:rsidRDefault="003200A1" w:rsidP="006E2443">
      <w:pPr>
        <w:ind w:firstLine="567"/>
        <w:rPr>
          <w:sz w:val="28"/>
          <w:szCs w:val="28"/>
        </w:rPr>
      </w:pPr>
    </w:p>
    <w:p w:rsidR="003200A1" w:rsidRPr="006E2443" w:rsidRDefault="003200A1" w:rsidP="006E2443">
      <w:pPr>
        <w:ind w:firstLine="567"/>
        <w:rPr>
          <w:sz w:val="28"/>
          <w:szCs w:val="28"/>
        </w:rPr>
      </w:pPr>
    </w:p>
    <w:p w:rsidR="003200A1" w:rsidRPr="006E2443" w:rsidRDefault="003200A1" w:rsidP="006E2443">
      <w:pPr>
        <w:ind w:firstLine="567"/>
        <w:rPr>
          <w:sz w:val="28"/>
          <w:szCs w:val="28"/>
        </w:rPr>
      </w:pPr>
    </w:p>
    <w:p w:rsidR="003200A1" w:rsidRPr="006E2443" w:rsidRDefault="003200A1" w:rsidP="006E2443">
      <w:pPr>
        <w:pStyle w:val="tekstob"/>
        <w:ind w:firstLine="567"/>
        <w:jc w:val="both"/>
        <w:rPr>
          <w:sz w:val="28"/>
          <w:szCs w:val="28"/>
        </w:rPr>
      </w:pPr>
    </w:p>
    <w:p w:rsidR="00D05323" w:rsidRPr="006E2443" w:rsidRDefault="00D05323" w:rsidP="006E2443">
      <w:pPr>
        <w:pStyle w:val="tekstob"/>
        <w:ind w:firstLine="567"/>
        <w:jc w:val="both"/>
        <w:rPr>
          <w:sz w:val="28"/>
          <w:szCs w:val="28"/>
        </w:rPr>
      </w:pPr>
    </w:p>
    <w:p w:rsidR="00D05323" w:rsidRPr="006E2443" w:rsidRDefault="00D05323" w:rsidP="006E2443">
      <w:pPr>
        <w:pStyle w:val="tekstob"/>
        <w:ind w:firstLine="567"/>
        <w:jc w:val="both"/>
        <w:rPr>
          <w:sz w:val="28"/>
          <w:szCs w:val="28"/>
        </w:rPr>
      </w:pPr>
    </w:p>
    <w:p w:rsidR="00AA23E8" w:rsidRPr="006E2443" w:rsidRDefault="00AA23E8" w:rsidP="006E2443">
      <w:pPr>
        <w:pStyle w:val="tekstob"/>
        <w:spacing w:after="0" w:afterAutospacing="0"/>
        <w:ind w:firstLine="567"/>
        <w:jc w:val="both"/>
        <w:rPr>
          <w:sz w:val="28"/>
          <w:szCs w:val="28"/>
        </w:rPr>
      </w:pPr>
    </w:p>
    <w:p w:rsidR="006A1844" w:rsidRPr="006E2443" w:rsidRDefault="006A1844" w:rsidP="006E2443">
      <w:pPr>
        <w:ind w:firstLine="567"/>
        <w:rPr>
          <w:sz w:val="28"/>
          <w:szCs w:val="28"/>
        </w:rPr>
      </w:pPr>
    </w:p>
    <w:p w:rsidR="00B9242C" w:rsidRPr="006E2443" w:rsidRDefault="00B9242C" w:rsidP="006E2443">
      <w:pPr>
        <w:ind w:firstLine="567"/>
        <w:rPr>
          <w:sz w:val="28"/>
          <w:szCs w:val="28"/>
        </w:rPr>
      </w:pPr>
    </w:p>
    <w:sectPr w:rsidR="00B9242C" w:rsidRPr="006E2443" w:rsidSect="00B9242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AA"/>
    <w:rsid w:val="001B2656"/>
    <w:rsid w:val="00266FFA"/>
    <w:rsid w:val="002B226B"/>
    <w:rsid w:val="003200A1"/>
    <w:rsid w:val="00397DF0"/>
    <w:rsid w:val="003A15A0"/>
    <w:rsid w:val="00570AC1"/>
    <w:rsid w:val="00581AAA"/>
    <w:rsid w:val="005C2016"/>
    <w:rsid w:val="006A1844"/>
    <w:rsid w:val="006E2443"/>
    <w:rsid w:val="008C6EC9"/>
    <w:rsid w:val="008F5A90"/>
    <w:rsid w:val="00AA23E8"/>
    <w:rsid w:val="00B20CED"/>
    <w:rsid w:val="00B9242C"/>
    <w:rsid w:val="00BF2293"/>
    <w:rsid w:val="00D05323"/>
    <w:rsid w:val="00D27C81"/>
    <w:rsid w:val="00EA67F5"/>
    <w:rsid w:val="00F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42C"/>
    <w:rPr>
      <w:sz w:val="24"/>
      <w:szCs w:val="24"/>
    </w:rPr>
  </w:style>
  <w:style w:type="paragraph" w:styleId="3">
    <w:name w:val="heading 3"/>
    <w:basedOn w:val="a"/>
    <w:link w:val="30"/>
    <w:qFormat/>
    <w:rsid w:val="00B924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B924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42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9242C"/>
    <w:rPr>
      <w:b/>
      <w:bCs/>
      <w:sz w:val="24"/>
      <w:szCs w:val="24"/>
    </w:rPr>
  </w:style>
  <w:style w:type="character" w:styleId="a3">
    <w:name w:val="Hyperlink"/>
    <w:rsid w:val="00B9242C"/>
    <w:rPr>
      <w:color w:val="0000FF"/>
      <w:u w:val="single"/>
    </w:rPr>
  </w:style>
  <w:style w:type="paragraph" w:customStyle="1" w:styleId="tekstob">
    <w:name w:val="tekstob"/>
    <w:basedOn w:val="a"/>
    <w:rsid w:val="002B226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7C81"/>
    <w:pPr>
      <w:ind w:left="720"/>
      <w:contextualSpacing/>
    </w:pPr>
  </w:style>
  <w:style w:type="paragraph" w:styleId="a5">
    <w:name w:val="Balloon Text"/>
    <w:basedOn w:val="a"/>
    <w:link w:val="a6"/>
    <w:rsid w:val="00BF2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2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42C"/>
    <w:rPr>
      <w:sz w:val="24"/>
      <w:szCs w:val="24"/>
    </w:rPr>
  </w:style>
  <w:style w:type="paragraph" w:styleId="3">
    <w:name w:val="heading 3"/>
    <w:basedOn w:val="a"/>
    <w:link w:val="30"/>
    <w:qFormat/>
    <w:rsid w:val="00B924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B924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42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9242C"/>
    <w:rPr>
      <w:b/>
      <w:bCs/>
      <w:sz w:val="24"/>
      <w:szCs w:val="24"/>
    </w:rPr>
  </w:style>
  <w:style w:type="character" w:styleId="a3">
    <w:name w:val="Hyperlink"/>
    <w:rsid w:val="00B9242C"/>
    <w:rPr>
      <w:color w:val="0000FF"/>
      <w:u w:val="single"/>
    </w:rPr>
  </w:style>
  <w:style w:type="paragraph" w:customStyle="1" w:styleId="tekstob">
    <w:name w:val="tekstob"/>
    <w:basedOn w:val="a"/>
    <w:rsid w:val="002B226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7C81"/>
    <w:pPr>
      <w:ind w:left="720"/>
      <w:contextualSpacing/>
    </w:pPr>
  </w:style>
  <w:style w:type="paragraph" w:styleId="a5">
    <w:name w:val="Balloon Text"/>
    <w:basedOn w:val="a"/>
    <w:link w:val="a6"/>
    <w:rsid w:val="00BF2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postanovlenija/z1w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zk-pravila/z3k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70D9-521C-42C8-AC06-5937F9D1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Александр Владимирович</dc:creator>
  <cp:lastModifiedBy>Неверова Татьяна Васильевна</cp:lastModifiedBy>
  <cp:revision>8</cp:revision>
  <cp:lastPrinted>2023-05-31T08:52:00Z</cp:lastPrinted>
  <dcterms:created xsi:type="dcterms:W3CDTF">2023-05-29T13:06:00Z</dcterms:created>
  <dcterms:modified xsi:type="dcterms:W3CDTF">2023-05-31T08:53:00Z</dcterms:modified>
</cp:coreProperties>
</file>